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70118A92" w:rsidR="009502E6" w:rsidRDefault="007077DC" w:rsidP="00EB1986">
      <w:pPr>
        <w:pStyle w:val="Subtitle"/>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6F78BE" w:rsidRPr="006F78BE">
        <w:rPr>
          <w:rFonts w:cs="Arial"/>
          <w:b/>
          <w:szCs w:val="20"/>
          <w:u w:val="none"/>
          <w:lang w:val="lt-LT"/>
        </w:rPr>
        <w:t>(2024-ESO-1204) 0,4-10 KV ET PROJEKTAVIMO PASLAUGOS KAUNO REG.</w:t>
      </w:r>
      <w:r w:rsidR="006F78BE">
        <w:rPr>
          <w:rFonts w:cs="Arial"/>
          <w:b/>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117E83B0" w:rsidR="00AE7900" w:rsidRPr="005E4D08" w:rsidRDefault="006F78BE" w:rsidP="00365728">
            <w:pPr>
              <w:contextualSpacing/>
              <w:jc w:val="center"/>
              <w:rPr>
                <w:rFonts w:cs="Arial"/>
                <w:b/>
                <w:bCs/>
                <w:szCs w:val="20"/>
              </w:rPr>
            </w:pPr>
            <w:r w:rsidRPr="006F78BE">
              <w:rPr>
                <w:rFonts w:cs="Arial"/>
                <w:b/>
                <w:bCs/>
                <w:szCs w:val="20"/>
              </w:rPr>
              <w:t>(2024-ESO-1204) 0,4-10 kV ET projektavimo paslaugos Kauno reg.</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132107B6" w:rsidR="00AE7900" w:rsidRPr="006F78BE" w:rsidRDefault="006F78BE" w:rsidP="00365728">
            <w:pPr>
              <w:ind w:hanging="22"/>
              <w:contextualSpacing/>
              <w:jc w:val="right"/>
              <w:rPr>
                <w:bCs/>
                <w:szCs w:val="20"/>
                <w:highlight w:val="yellow"/>
              </w:rPr>
            </w:pPr>
            <w:r w:rsidRPr="006F78BE">
              <w:rPr>
                <w:rFonts w:eastAsiaTheme="minorHAnsi" w:cs="Arial"/>
                <w:szCs w:val="20"/>
              </w:rPr>
              <w:t>Zylių g. 3, Drąseikių k., Lapių sen., Kauno r. sav. (E1N2474074)</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13FAB0FA" w:rsidR="00AE7900" w:rsidRPr="006F78BE" w:rsidRDefault="006F78BE" w:rsidP="00365728">
            <w:pPr>
              <w:ind w:hanging="22"/>
              <w:contextualSpacing/>
              <w:jc w:val="right"/>
              <w:rPr>
                <w:rFonts w:cs="Arial"/>
                <w:b/>
                <w:szCs w:val="20"/>
                <w:highlight w:val="yellow"/>
              </w:rPr>
            </w:pPr>
            <w:r w:rsidRPr="006F78BE">
              <w:rPr>
                <w:rFonts w:eastAsiaTheme="minorHAnsi" w:cs="Arial"/>
                <w:szCs w:val="20"/>
              </w:rPr>
              <w:t>Vytauto g. 29A, Kaunas, Kauno m. sav. (E1N24A0810)</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648F2D2F" w:rsidR="00AE7900" w:rsidRPr="006F78BE" w:rsidRDefault="006F78BE" w:rsidP="00365728">
            <w:pPr>
              <w:ind w:hanging="22"/>
              <w:contextualSpacing/>
              <w:jc w:val="right"/>
              <w:rPr>
                <w:rFonts w:cs="Arial"/>
                <w:b/>
                <w:szCs w:val="20"/>
                <w:highlight w:val="yellow"/>
              </w:rPr>
            </w:pPr>
            <w:r w:rsidRPr="006F78BE">
              <w:rPr>
                <w:rFonts w:eastAsiaTheme="minorHAnsi" w:cs="Arial"/>
                <w:szCs w:val="20"/>
              </w:rPr>
              <w:t>A. Šapokos g. -, Kaunas, Kauno m. sav. (E1N24A2346)</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6F78BE" w:rsidRPr="00E63F84" w14:paraId="6E0C85B8"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509F5FBD" w14:textId="0A1B4688" w:rsidR="006F78BE" w:rsidRPr="006F78BE" w:rsidRDefault="006F78BE" w:rsidP="00365728">
            <w:pPr>
              <w:ind w:hanging="22"/>
              <w:contextualSpacing/>
              <w:jc w:val="right"/>
              <w:rPr>
                <w:rFonts w:cs="Arial"/>
                <w:szCs w:val="20"/>
                <w:highlight w:val="yellow"/>
                <w:lang w:eastAsia="lt-LT"/>
              </w:rPr>
            </w:pPr>
            <w:r w:rsidRPr="006F78BE">
              <w:rPr>
                <w:rFonts w:eastAsiaTheme="minorHAnsi" w:cs="Arial"/>
                <w:szCs w:val="20"/>
              </w:rPr>
              <w:t>A. Stulginskio g. 55, Kaunas, Kauno m. sav. (E1N24A2819)</w:t>
            </w:r>
          </w:p>
        </w:tc>
        <w:tc>
          <w:tcPr>
            <w:tcW w:w="1528" w:type="dxa"/>
            <w:tcBorders>
              <w:top w:val="single" w:sz="4" w:space="0" w:color="auto"/>
              <w:left w:val="single" w:sz="4" w:space="0" w:color="auto"/>
              <w:bottom w:val="single" w:sz="4" w:space="0" w:color="auto"/>
              <w:right w:val="single" w:sz="4" w:space="0" w:color="auto"/>
            </w:tcBorders>
          </w:tcPr>
          <w:p w14:paraId="0D28B74C" w14:textId="77777777" w:rsidR="006F78BE" w:rsidRPr="0085663C" w:rsidRDefault="006F78BE" w:rsidP="00365728">
            <w:pPr>
              <w:ind w:firstLine="41"/>
              <w:contextualSpacing/>
              <w:jc w:val="center"/>
              <w:rPr>
                <w:rFonts w:cs="Arial"/>
                <w:szCs w:val="20"/>
              </w:rPr>
            </w:pPr>
          </w:p>
        </w:tc>
      </w:tr>
      <w:tr w:rsidR="006F78BE" w:rsidRPr="00E63F84" w14:paraId="55923E43"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6ACC4152" w14:textId="0D59BA0E" w:rsidR="006F78BE" w:rsidRPr="006F78BE" w:rsidRDefault="006F78BE" w:rsidP="00365728">
            <w:pPr>
              <w:ind w:hanging="22"/>
              <w:contextualSpacing/>
              <w:jc w:val="right"/>
              <w:rPr>
                <w:rFonts w:cs="Arial"/>
                <w:szCs w:val="20"/>
                <w:highlight w:val="yellow"/>
                <w:lang w:eastAsia="lt-LT"/>
              </w:rPr>
            </w:pPr>
            <w:r w:rsidRPr="006F78BE">
              <w:rPr>
                <w:rFonts w:eastAsiaTheme="minorHAnsi" w:cs="Arial"/>
                <w:szCs w:val="20"/>
              </w:rPr>
              <w:t>Laumės g. 12, Radikių k., Domeikavos sen., Kauno r. sav. (E1N24A3676)</w:t>
            </w:r>
          </w:p>
        </w:tc>
        <w:tc>
          <w:tcPr>
            <w:tcW w:w="1528" w:type="dxa"/>
            <w:tcBorders>
              <w:top w:val="single" w:sz="4" w:space="0" w:color="auto"/>
              <w:left w:val="single" w:sz="4" w:space="0" w:color="auto"/>
              <w:bottom w:val="single" w:sz="4" w:space="0" w:color="auto"/>
              <w:right w:val="single" w:sz="4" w:space="0" w:color="auto"/>
            </w:tcBorders>
          </w:tcPr>
          <w:p w14:paraId="38F2CC3E" w14:textId="77777777" w:rsidR="006F78BE" w:rsidRPr="0085663C" w:rsidRDefault="006F78BE" w:rsidP="00365728">
            <w:pPr>
              <w:ind w:firstLine="41"/>
              <w:contextualSpacing/>
              <w:jc w:val="center"/>
              <w:rPr>
                <w:rFonts w:cs="Arial"/>
                <w:szCs w:val="20"/>
              </w:rPr>
            </w:pPr>
          </w:p>
        </w:tc>
      </w:tr>
      <w:tr w:rsidR="00AE7900" w:rsidRPr="00E63F84" w14:paraId="30876071" w14:textId="77777777" w:rsidTr="00365728">
        <w:trPr>
          <w:trHeight w:val="400"/>
          <w:jc w:val="center"/>
        </w:trPr>
        <w:tc>
          <w:tcPr>
            <w:tcW w:w="8720" w:type="dxa"/>
            <w:tcBorders>
              <w:top w:val="single" w:sz="4" w:space="0" w:color="auto"/>
              <w:left w:val="single" w:sz="4" w:space="0" w:color="auto"/>
              <w:bottom w:val="single" w:sz="18" w:space="0" w:color="auto"/>
              <w:right w:val="single" w:sz="4" w:space="0" w:color="auto"/>
            </w:tcBorders>
            <w:vAlign w:val="center"/>
          </w:tcPr>
          <w:p w14:paraId="7FCAD751" w14:textId="024ACD6D" w:rsidR="00AE7900" w:rsidRPr="006F78BE" w:rsidRDefault="006F78BE" w:rsidP="00365728">
            <w:pPr>
              <w:ind w:hanging="22"/>
              <w:contextualSpacing/>
              <w:jc w:val="right"/>
              <w:rPr>
                <w:rFonts w:cs="Arial"/>
                <w:b/>
                <w:szCs w:val="20"/>
                <w:highlight w:val="yellow"/>
              </w:rPr>
            </w:pPr>
            <w:r w:rsidRPr="006F78BE">
              <w:rPr>
                <w:rFonts w:eastAsiaTheme="minorHAnsi" w:cs="Arial"/>
                <w:szCs w:val="20"/>
              </w:rPr>
              <w:t>S. Banaičio g. 42B-1, Kaunas, Kauno m. sav. (E1N24A4631)</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AE7900" w:rsidRPr="0085663C" w:rsidRDefault="00AE7900"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3A7156A4"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514C92">
        <w:rPr>
          <w:b/>
          <w:bCs/>
        </w:rPr>
        <w:t>5 023,00</w:t>
      </w:r>
      <w:r w:rsidRPr="00F97C04">
        <w:rPr>
          <w:b/>
          <w:bCs/>
        </w:rPr>
        <w:t xml:space="preserve">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r w:rsidRPr="00431A3E">
        <w:rPr>
          <w:lang w:val="en-US"/>
        </w:rPr>
        <w:t>Priedas Nr. 1. Tiek</w:t>
      </w:r>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r w:rsidRPr="00732E45">
        <w:rPr>
          <w:rFonts w:cs="Arial"/>
          <w:szCs w:val="20"/>
          <w:lang w:val="en-US"/>
        </w:rPr>
        <w:lastRenderedPageBreak/>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roofErr w:type="gramStart"/>
      <w:r w:rsidRPr="00732E45">
        <w:rPr>
          <w:rFonts w:cs="Arial"/>
          <w:szCs w:val="20"/>
        </w:rPr>
        <w:t>);</w:t>
      </w:r>
      <w:proofErr w:type="gramEnd"/>
    </w:p>
    <w:p w14:paraId="6120B97B"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xml:space="preserve">. Tinkamai įvykdytų arba vykdomų sutarčių </w:t>
      </w:r>
      <w:proofErr w:type="gramStart"/>
      <w:r w:rsidRPr="00834E6F">
        <w:rPr>
          <w:rFonts w:cs="Arial"/>
          <w:szCs w:val="20"/>
          <w:lang w:val="en-US"/>
        </w:rPr>
        <w:t>sąrašas;</w:t>
      </w:r>
      <w:proofErr w:type="gramEnd"/>
    </w:p>
    <w:p w14:paraId="3F788C5C"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5</w:t>
      </w:r>
      <w:r w:rsidRPr="00834E6F">
        <w:rPr>
          <w:rFonts w:cs="Arial"/>
          <w:szCs w:val="20"/>
          <w:lang w:val="en-US"/>
        </w:rPr>
        <w:t xml:space="preserve">. Tiekėjo siūlomų specialistų </w:t>
      </w:r>
      <w:proofErr w:type="gramStart"/>
      <w:r w:rsidRPr="00834E6F">
        <w:rPr>
          <w:rFonts w:cs="Arial"/>
          <w:szCs w:val="20"/>
          <w:lang w:val="en-US"/>
        </w:rPr>
        <w:t>sąrašas;</w:t>
      </w:r>
      <w:proofErr w:type="gramEnd"/>
    </w:p>
    <w:p w14:paraId="0EAD75C0" w14:textId="77777777" w:rsidR="00DD5835" w:rsidRPr="001C1C44"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ListParagraph"/>
        <w:ind w:left="709" w:hanging="709"/>
        <w:rPr>
          <w:lang w:val="en-US"/>
        </w:rPr>
      </w:pPr>
      <w:r w:rsidRPr="00A207F7">
        <w:rPr>
          <w:lang w:val="en-US"/>
        </w:rPr>
        <w:t xml:space="preserve">Priedas Nr. </w:t>
      </w:r>
      <w:r>
        <w:rPr>
          <w:lang w:val="en-US"/>
        </w:rPr>
        <w:t>7</w:t>
      </w:r>
      <w:r w:rsidRPr="00A207F7">
        <w:rPr>
          <w:lang w:val="en-US"/>
        </w:rPr>
        <w:t xml:space="preserve">. Konfidenciali </w:t>
      </w:r>
      <w:proofErr w:type="gramStart"/>
      <w:r w:rsidRPr="00A207F7">
        <w:rPr>
          <w:lang w:val="en-US"/>
        </w:rPr>
        <w:t>informacija;</w:t>
      </w:r>
      <w:proofErr w:type="gramEnd"/>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28738469"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w:t>
      </w:r>
      <w:r w:rsidR="00880497" w:rsidRPr="00880497">
        <w:rPr>
          <w:rFonts w:cs="Arial"/>
          <w:b/>
          <w:bCs/>
          <w:szCs w:val="20"/>
        </w:rPr>
        <w:t>(2024-ESO-1204) 0,4-10 kV ET projektavimo paslaugos Kauno reg.</w:t>
      </w:r>
      <w:r w:rsidR="00880497" w:rsidRPr="00880497">
        <w:rPr>
          <w:rFonts w:cs="Arial"/>
          <w:szCs w:val="20"/>
        </w:rPr>
        <w:t xml:space="preserve"> </w:t>
      </w:r>
      <w:r w:rsidR="009F5C59" w:rsidRPr="009F5C59">
        <w:rPr>
          <w:rFonts w:cs="Arial"/>
          <w:b/>
          <w:bCs/>
          <w:szCs w:val="20"/>
        </w:rPr>
        <w:t xml:space="preserve"> </w:t>
      </w:r>
      <w:r w:rsidR="00B814C3">
        <w:rPr>
          <w:rFonts w:cs="Arial"/>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7CD93CAB"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880497" w:rsidRPr="00880497">
        <w:rPr>
          <w:rFonts w:cs="Arial"/>
          <w:b/>
          <w:bCs/>
          <w:szCs w:val="20"/>
        </w:rPr>
        <w:t xml:space="preserve">(2024-ESO-1204) 0,4-10 kV ET projektavimo paslaugos Kauno reg. </w:t>
      </w:r>
      <w:r w:rsidR="009F5C59" w:rsidRPr="009F5C59">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1 lentel</w:t>
            </w:r>
            <w:r w:rsidRPr="00C36974">
              <w:rPr>
                <w:rFonts w:cs="Arial"/>
                <w:szCs w:val="20"/>
              </w:rPr>
              <w:t xml:space="preserve">ės </w:t>
            </w:r>
            <w:r>
              <w:rPr>
                <w:rFonts w:cs="Arial"/>
                <w:szCs w:val="20"/>
              </w:rPr>
              <w:t>9</w:t>
            </w:r>
            <w:r w:rsidRPr="00C36974">
              <w:rPr>
                <w:rFonts w:cs="Arial"/>
                <w:szCs w:val="20"/>
                <w:lang w:val="en-US"/>
              </w:rPr>
              <w:t xml:space="preserve"> eilut</w:t>
            </w:r>
            <w:r w:rsidRPr="00C36974">
              <w:rPr>
                <w:rFonts w:cs="Arial"/>
                <w:szCs w:val="20"/>
              </w:rPr>
              <w:t>ėje</w:t>
            </w:r>
            <w:r w:rsidRPr="00C36974">
              <w:rPr>
                <w:rFonts w:cs="Arial"/>
                <w:szCs w:val="20"/>
                <w:lang w:val="en-US"/>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1331A" w14:textId="77777777" w:rsidR="0095526B" w:rsidRDefault="0095526B" w:rsidP="0043350F">
      <w:r>
        <w:separator/>
      </w:r>
    </w:p>
  </w:endnote>
  <w:endnote w:type="continuationSeparator" w:id="0">
    <w:p w14:paraId="4B825687" w14:textId="77777777" w:rsidR="0095526B" w:rsidRDefault="0095526B" w:rsidP="0043350F">
      <w:r>
        <w:continuationSeparator/>
      </w:r>
    </w:p>
  </w:endnote>
  <w:endnote w:type="continuationNotice" w:id="1">
    <w:p w14:paraId="0D714918" w14:textId="77777777" w:rsidR="0095526B" w:rsidRDefault="009552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9F319" w14:textId="77777777" w:rsidR="0095526B" w:rsidRDefault="0095526B" w:rsidP="0043350F">
      <w:r>
        <w:separator/>
      </w:r>
    </w:p>
  </w:footnote>
  <w:footnote w:type="continuationSeparator" w:id="0">
    <w:p w14:paraId="41463048" w14:textId="77777777" w:rsidR="0095526B" w:rsidRDefault="0095526B" w:rsidP="0043350F">
      <w:r>
        <w:continuationSeparator/>
      </w:r>
    </w:p>
  </w:footnote>
  <w:footnote w:type="continuationNotice" w:id="1">
    <w:p w14:paraId="55649C5F" w14:textId="77777777" w:rsidR="0095526B" w:rsidRDefault="0095526B"/>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w:t>
      </w:r>
      <w:r w:rsidRPr="003B1940">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1FDB"/>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36BE"/>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2E7C"/>
    <w:rsid w:val="005035D2"/>
    <w:rsid w:val="0050395C"/>
    <w:rsid w:val="005040EF"/>
    <w:rsid w:val="00505FEC"/>
    <w:rsid w:val="00507523"/>
    <w:rsid w:val="00514C92"/>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6F78BE"/>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497"/>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526B"/>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C59"/>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401"/>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41F"/>
    <w:rsid w:val="000F1C11"/>
    <w:rsid w:val="00196E39"/>
    <w:rsid w:val="002060F7"/>
    <w:rsid w:val="002450CE"/>
    <w:rsid w:val="00252E87"/>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B77B1"/>
    <w:rsid w:val="009C2DD1"/>
    <w:rsid w:val="009F0829"/>
    <w:rsid w:val="00A1190E"/>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6125E"/>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375</TotalTime>
  <Pages>11</Pages>
  <Words>14214</Words>
  <Characters>8102</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Jovita Sebestijonaitė</cp:lastModifiedBy>
  <cp:revision>434</cp:revision>
  <cp:lastPrinted>2014-04-17T09:05:00Z</cp:lastPrinted>
  <dcterms:created xsi:type="dcterms:W3CDTF">2019-02-19T07:13:00Z</dcterms:created>
  <dcterms:modified xsi:type="dcterms:W3CDTF">2024-12-12T12:36:00Z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